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72" w:rsidRPr="00AF2F64" w:rsidRDefault="00594A72" w:rsidP="00A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Davide Lovisolo – Curriculum vitae </w:t>
      </w:r>
    </w:p>
    <w:p w:rsidR="00594A72" w:rsidRPr="00AF2F64" w:rsidRDefault="00594A72" w:rsidP="00A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 il 16/8/46. Laurea in Fisica nel 1968. Dal 1968 Assistente di Fisiologia Generale; dal 1986 Professore Associato e dal 2000 Professore di I fascia di Fisiologia. Ha insegnato ed insegna Fisiologia Generale, Neurofisiologia e Biofisica a studenti di Scienze Biologiche, Fisica, Scienze Naturali e Biotecnologie. Dal 1991 nel Collegio dei Docenti del Dottorato in Scienze Fisiologiche (sede: Milano); dal 2000 nel Collegio di indirizzo della sezione di Neuroscienze sperimentali della Scuola di Dottorato in Neuroscienze (sede: Torino). E' stato membro dell'Istituto Nazionale di Fisica della Materia (INFM) ed è tuttora membro del CNISM; dal 1998 al 2000 è stato membro della Giunta della Sezione B (Biofisica) dello stesso Istituto. Membro del Centro Interdipartimentale “Centro di Eccellenza Superfici e Interfacce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Nanostrutturate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dell'Università di Torino e del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Neuroscience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Institute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Turin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Si è </w:t>
      </w:r>
    </w:p>
    <w:p w:rsidR="00594A72" w:rsidRPr="00AF2F64" w:rsidRDefault="00594A72" w:rsidP="00A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occupato</w:t>
      </w:r>
      <w:proofErr w:type="gram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elettrofisiologia di cellule eccitabili ed ineccitabili, interessandosi all'inizio di muscolo e di fotorecettori. Dagli anni '80 ha applicato la tecnica del patch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clamp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successivamente la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citofluorimetria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calcio, allo studio dei flussi di calcio attivati da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mitogeni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fattori di crescita in linee di fibroblasti e di cellule endoteliali e in neuroni embrionali in coltura primaria. Negli ultimi anni ha integrato questi approcci con tecniche di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imaging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biologia cellulare e molecolare con l'obiettivo di </w:t>
      </w:r>
    </w:p>
    <w:p w:rsidR="00594A72" w:rsidRPr="00AF2F64" w:rsidRDefault="00594A72" w:rsidP="00A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chiarire</w:t>
      </w:r>
      <w:proofErr w:type="gram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proprietà biofisiche e l’identità molecolare dei canali permeabili al calcio attivati da fattori neurotrofici e il ruolo biologico dei segnali di calcio nel controllo dei processi di proliferazione e di differenziamento cellulare; recentemente l’interesse si è focalizzato sui processi di crescita ed orientamento neuritico. Ha sviluppato tecniche innovative di analisi quantitativa dei segnali di calcio neuronali. In collaborazione con vari gruppi dell’Università e del Politecnico di Torino ha sviluppato progetti applicativi mirati allo studio dei processi all’interfaccia fra neuroni e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nanoparticelle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</w:p>
    <w:p w:rsidR="00594A72" w:rsidRPr="00AF2F64" w:rsidRDefault="00594A72" w:rsidP="00A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superfici</w:t>
      </w:r>
      <w:proofErr w:type="gram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nanostrutturate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l’obiettivo di realizzare biosensori basati su silicio e diamante e di studiare la potenziale tossicità di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nanoparticelle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 sistema nervoso. </w:t>
      </w:r>
    </w:p>
    <w:p w:rsidR="00594A72" w:rsidRPr="00AF2F64" w:rsidRDefault="00594A72" w:rsidP="00A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socio corrispondente dell’Accademia delle Scienze di Torino. </w:t>
      </w:r>
    </w:p>
    <w:p w:rsidR="00594A72" w:rsidRPr="00AF2F64" w:rsidRDefault="00594A72" w:rsidP="00A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servito da </w:t>
      </w:r>
      <w:proofErr w:type="spellStart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>referee</w:t>
      </w:r>
      <w:proofErr w:type="spellEnd"/>
      <w:r w:rsidRPr="00AF2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varie riviste internazionali e per Enti nazionali e internazionali. </w:t>
      </w:r>
    </w:p>
    <w:p w:rsidR="00AF2F64" w:rsidRPr="00AF2F64" w:rsidRDefault="00AF2F64" w:rsidP="00A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2F64" w:rsidRPr="00C85E87" w:rsidRDefault="00AF2F64" w:rsidP="00A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C85E8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English version</w:t>
      </w:r>
    </w:p>
    <w:p w:rsidR="003C5FBF" w:rsidRPr="00C85E87" w:rsidRDefault="003C5FBF" w:rsidP="00AF2F6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3C08" w:rsidRDefault="00C85E87" w:rsidP="00C85E8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Born 16/8/1946. Degree in Physics in 1968. Since 1968 Assistant Professor of General Physiology; since 1986 Associate Professor, and since 2000 full Professor of Physiology. </w:t>
      </w:r>
      <w:r>
        <w:rPr>
          <w:rFonts w:ascii="Times New Roman" w:hAnsi="Times New Roman" w:cs="Times New Roman"/>
          <w:sz w:val="24"/>
          <w:szCs w:val="24"/>
          <w:lang w:val="en-GB"/>
        </w:rPr>
        <w:t>From 1974 to 2015 has taught General and Cellular Physiology,</w:t>
      </w: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 Biophysics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Neurophysiology </w:t>
      </w: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to students in Biology, Physics, Natural Sciences and Biotechnology. </w:t>
      </w:r>
    </w:p>
    <w:p w:rsidR="00C85E87" w:rsidRDefault="00C85E87" w:rsidP="00C85E8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Since 1991 in the Board of the Ph. D. course in Physiological Sciences (Milan),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2000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2014 </w:t>
      </w:r>
      <w:r w:rsidRPr="00AF2F64">
        <w:rPr>
          <w:rFonts w:ascii="Times New Roman" w:hAnsi="Times New Roman" w:cs="Times New Roman"/>
          <w:sz w:val="24"/>
          <w:szCs w:val="24"/>
          <w:lang w:val="en-GB"/>
        </w:rPr>
        <w:t>in the Board of the Ph.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D. School of Neurosciences of Torino</w:t>
      </w: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From 2010 to 2103 Coordinator of the teaching activities of the same PhD School.</w:t>
      </w:r>
    </w:p>
    <w:p w:rsidR="00C85E87" w:rsidRDefault="00C85E87" w:rsidP="00C85E8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Member of the National Institute for the Physics of Matter (INFM), now National Consortium for the Physics of Matter; from 1997 to 2000 has also served in the Board of the Biophysics Section of the same Institute. </w:t>
      </w:r>
    </w:p>
    <w:p w:rsidR="00C85E87" w:rsidRDefault="00C85E87" w:rsidP="00C85E8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Member of the Interdepart</w:t>
      </w: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mental Centre "Nanostructured Surfaces and Interfaces" </w:t>
      </w:r>
      <w:r>
        <w:rPr>
          <w:rFonts w:ascii="Times New Roman" w:hAnsi="Times New Roman" w:cs="Times New Roman"/>
          <w:sz w:val="24"/>
          <w:szCs w:val="24"/>
          <w:lang w:val="en-GB"/>
        </w:rPr>
        <w:t>(NIS) of the University of Torino,</w:t>
      </w:r>
      <w:r w:rsidR="00813C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F2F64">
        <w:rPr>
          <w:rFonts w:ascii="Times New Roman" w:hAnsi="Times New Roman" w:cs="Times New Roman"/>
          <w:sz w:val="24"/>
          <w:szCs w:val="24"/>
          <w:lang w:val="en-GB"/>
        </w:rPr>
        <w:t>nd of the Neuroscience Ins</w:t>
      </w:r>
      <w:r>
        <w:rPr>
          <w:rFonts w:ascii="Times New Roman" w:hAnsi="Times New Roman" w:cs="Times New Roman"/>
          <w:sz w:val="24"/>
          <w:szCs w:val="24"/>
          <w:lang w:val="en-GB"/>
        </w:rPr>
        <w:t>titute of Torino</w:t>
      </w: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85E87" w:rsidRDefault="00C85E87" w:rsidP="00C85E8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Corresponding member of the Academy of Sciences of Torino. </w:t>
      </w:r>
    </w:p>
    <w:p w:rsidR="00C85E87" w:rsidRPr="00AF2F64" w:rsidRDefault="00C85E87" w:rsidP="00C85E8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2F64">
        <w:rPr>
          <w:rFonts w:ascii="Times New Roman" w:hAnsi="Times New Roman" w:cs="Times New Roman"/>
          <w:sz w:val="24"/>
          <w:szCs w:val="24"/>
          <w:lang w:val="en-GB"/>
        </w:rPr>
        <w:t>Has served as a referee for several international journals and for national and international institutions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(ERC,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Wellcome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Foundation)</w:t>
      </w: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AF2F64" w:rsidRPr="00AF2F64" w:rsidRDefault="00C85E87" w:rsidP="00C85E8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2F64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Has worked in electrophysiology of excitable and </w:t>
      </w:r>
      <w:proofErr w:type="spellStart"/>
      <w:r w:rsidRPr="00AF2F64">
        <w:rPr>
          <w:rFonts w:ascii="Times New Roman" w:hAnsi="Times New Roman" w:cs="Times New Roman"/>
          <w:sz w:val="24"/>
          <w:szCs w:val="24"/>
          <w:lang w:val="en-GB"/>
        </w:rPr>
        <w:t>inexcitable</w:t>
      </w:r>
      <w:proofErr w:type="spellEnd"/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 cells</w:t>
      </w:r>
      <w:proofErr w:type="gramStart"/>
      <w:r w:rsidRPr="00AF2F64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 since the '80s has applied the patch clamp technique and later calcium </w:t>
      </w:r>
      <w:proofErr w:type="spellStart"/>
      <w:r w:rsidRPr="00AF2F64">
        <w:rPr>
          <w:rFonts w:ascii="Times New Roman" w:hAnsi="Times New Roman" w:cs="Times New Roman"/>
          <w:sz w:val="24"/>
          <w:szCs w:val="24"/>
          <w:lang w:val="en-GB"/>
        </w:rPr>
        <w:t>cytofluorimetry</w:t>
      </w:r>
      <w:proofErr w:type="spellEnd"/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 to the study of mitogen- and growth factor-induced calcium influx in fibroblast and endothelial cell lines and embryonic neurons in primary culture. Has co-authored </w:t>
      </w:r>
      <w:r w:rsidRPr="00AF2F64">
        <w:rPr>
          <w:rFonts w:ascii="Times New Roman" w:hAnsi="Times New Roman" w:cs="Times New Roman"/>
          <w:sz w:val="24"/>
          <w:szCs w:val="24"/>
          <w:lang w:val="en-US"/>
        </w:rPr>
        <w:t xml:space="preserve">some of the pioneering papers in this field and has established many links and collaborations with international leading groups in this area. </w:t>
      </w: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More recently, the classical electrophysiological and calcium measurement techniques </w:t>
      </w:r>
      <w:proofErr w:type="gramStart"/>
      <w:r w:rsidRPr="00AF2F64">
        <w:rPr>
          <w:rFonts w:ascii="Times New Roman" w:hAnsi="Times New Roman" w:cs="Times New Roman"/>
          <w:sz w:val="24"/>
          <w:szCs w:val="24"/>
          <w:lang w:val="en-GB"/>
        </w:rPr>
        <w:t>have been combined</w:t>
      </w:r>
      <w:proofErr w:type="gramEnd"/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 with imaging and cellular and molecular biology approaches to understand the biophysical properties and molecular identity of the calcium permeable channels activated by </w:t>
      </w:r>
      <w:proofErr w:type="spellStart"/>
      <w:r w:rsidRPr="00AF2F64">
        <w:rPr>
          <w:rFonts w:ascii="Times New Roman" w:hAnsi="Times New Roman" w:cs="Times New Roman"/>
          <w:sz w:val="24"/>
          <w:szCs w:val="24"/>
          <w:lang w:val="en-GB"/>
        </w:rPr>
        <w:t>neurotrophic</w:t>
      </w:r>
      <w:proofErr w:type="spellEnd"/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 factors and the role of these proteins in the control of proliferative and developmental processes, with emphasis on </w:t>
      </w:r>
      <w:proofErr w:type="spellStart"/>
      <w:r w:rsidRPr="00AF2F64">
        <w:rPr>
          <w:rFonts w:ascii="Times New Roman" w:hAnsi="Times New Roman" w:cs="Times New Roman"/>
          <w:sz w:val="24"/>
          <w:szCs w:val="24"/>
          <w:lang w:val="en-GB"/>
        </w:rPr>
        <w:t>neurite</w:t>
      </w:r>
      <w:proofErr w:type="spellEnd"/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 growth and orientation. Has developed new approaches to quantitative analysis of neuronal calcium signals. In collaboration with several leading groups at the University of Torino,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been </w:t>
      </w:r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 involved</w:t>
      </w:r>
      <w:proofErr w:type="gramEnd"/>
      <w:r w:rsidRPr="00AF2F64">
        <w:rPr>
          <w:rFonts w:ascii="Times New Roman" w:hAnsi="Times New Roman" w:cs="Times New Roman"/>
          <w:sz w:val="24"/>
          <w:szCs w:val="24"/>
          <w:lang w:val="en-GB"/>
        </w:rPr>
        <w:t xml:space="preserve"> in projects aimed at the study of the interface between neurons and nanopartic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les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nanopatterned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surfaces</w:t>
      </w:r>
    </w:p>
    <w:sectPr w:rsidR="00AF2F64" w:rsidRPr="00AF2F64" w:rsidSect="003C5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4A72"/>
    <w:rsid w:val="003C5FBF"/>
    <w:rsid w:val="0054541C"/>
    <w:rsid w:val="00594A72"/>
    <w:rsid w:val="00813C08"/>
    <w:rsid w:val="008D73CB"/>
    <w:rsid w:val="00AF2F64"/>
    <w:rsid w:val="00C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B6709-824F-4797-A1F3-D6042914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F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Lovisolo</dc:creator>
  <cp:lastModifiedBy>davide lovisolo</cp:lastModifiedBy>
  <cp:revision>4</cp:revision>
  <dcterms:created xsi:type="dcterms:W3CDTF">2015-09-21T11:51:00Z</dcterms:created>
  <dcterms:modified xsi:type="dcterms:W3CDTF">2015-09-28T17:09:00Z</dcterms:modified>
</cp:coreProperties>
</file>